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72" w:rsidRPr="00AC2772" w:rsidRDefault="00D8148C" w:rsidP="00D8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148C"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sk-SK"/>
        </w:rPr>
        <w:drawing>
          <wp:inline distT="0" distB="0" distL="0" distR="0">
            <wp:extent cx="962025" cy="733425"/>
            <wp:effectExtent l="19050" t="0" r="9525" b="0"/>
            <wp:docPr id="1" name="obrázek 1" descr="%5c%5c%5c%5cPc1%5c%5ce%5c%5cLucka%5c%5cLogopa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5c%5c%5c%5cPc1%5c%5ce%5c%5cLucka%5c%5cLogopas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sk-SK"/>
        </w:rPr>
        <w:t xml:space="preserve">            </w:t>
      </w:r>
      <w:r w:rsidR="00AC2772" w:rsidRPr="00AC2772"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sk-SK"/>
        </w:rPr>
        <w:t>VYTRVALOSTNÉ PRETEKY</w:t>
      </w:r>
    </w:p>
    <w:p w:rsidR="00AC2772" w:rsidRPr="00AC2772" w:rsidRDefault="00AC2772" w:rsidP="00AC2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sk-SK"/>
        </w:rPr>
        <w:t>TECHNICKÉ ÚDAJE</w:t>
      </w:r>
      <w:r w:rsidRPr="00AC27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Kód pretekov                               10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15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Z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E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Názov pretekov         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                  VYTRVALOSTN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É PRETEKY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Usporiadateľ pretekov                  Komisia vytrvalostného jazdenia SJF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Miesto konania                            NŽ TOPOĽČIANKY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Dátum konania                           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15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.10. 20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11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Kontaktná adresa                         Mgr. Dušan MAJERČÍK, Mlynarovičova 6, 851 04 Bratislava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Riaditeľ pretekov                          Ing. Michal HORNÝ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Tajomník pretekov                       Mgr. Dušan MAJERČÍK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Predseda rozhodcovského zboru    Mgr.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Vladimír PAŽITNÝ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Technický delegát                       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Ing. Pavol TOMÁŠ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Hlavný </w:t>
      </w:r>
      <w:proofErr w:type="spellStart"/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steward</w:t>
      </w:r>
      <w:proofErr w:type="spellEnd"/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                           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Ing. 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Mgr.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Július KOVÁČ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Predseda veterinárnej komisie       MVDr.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Ján HORECKÝ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Lekárska služba                           </w:t>
      </w:r>
      <w:proofErr w:type="spellStart"/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NsP</w:t>
      </w:r>
      <w:proofErr w:type="spellEnd"/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Zlaté Moravce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Autor trate                                  Jozef </w:t>
      </w:r>
      <w:r w:rsidR="00D8148C">
        <w:rPr>
          <w:rFonts w:ascii="Verdana" w:eastAsia="Times New Roman" w:hAnsi="Verdana" w:cs="Times New Roman"/>
          <w:sz w:val="20"/>
          <w:szCs w:val="20"/>
          <w:lang w:eastAsia="sk-SK"/>
        </w:rPr>
        <w:t>MARTAUZ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          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sk-SK"/>
        </w:rPr>
        <w:t>Druhy súťaží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3600" w:hanging="11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1.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Vytrvalostný dostih na 8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0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 km - otvorená súťaž 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Štart                        hromadný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3600" w:hanging="11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2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Vytrvalostná dostih na 60 km – otvorená súťaž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Štart                        hromadný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lastRenderedPageBreak/>
        <w:t>                                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  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  <w:r w:rsidRPr="00AC2772">
        <w:rPr>
          <w:rFonts w:ascii="Verdana" w:eastAsia="Times New Roman" w:hAnsi="Verdana" w:cs="Times New Roman"/>
          <w:b/>
          <w:sz w:val="20"/>
          <w:szCs w:val="20"/>
          <w:lang w:eastAsia="sk-SK"/>
        </w:rPr>
        <w:t>3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    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Vytrvalostná súťaž na 40 km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  <w:t xml:space="preserve">                                                            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Štart                        individuálny po 5 minútach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br/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br/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        </w:t>
      </w:r>
      <w:r w:rsidR="00D8148C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                           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4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    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Vytrvalostná súťaž na 40 km – verejný tréning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  <w:t xml:space="preserve">                                                       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   Štart                        individuálny po 5 minútach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Trať                                tráva, lesné a poľné cesty 90%, iné 10%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Uzávierka prihlášok            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.10. 20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11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Porada účastníkov             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14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.10.20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11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o 19</w:t>
      </w:r>
      <w:r w:rsidRPr="00AC2772">
        <w:rPr>
          <w:rFonts w:ascii="Verdana" w:eastAsia="Times New Roman" w:hAnsi="Verdana" w:cs="Times New Roman"/>
          <w:sz w:val="20"/>
          <w:szCs w:val="20"/>
          <w:vertAlign w:val="superscript"/>
          <w:lang w:eastAsia="sk-SK"/>
        </w:rPr>
        <w:t>00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zasadačka NŽ Topoľčianky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Ubytovanie                       individuálne v zariadeniach obce Topoľčianky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Ustajnenie                        zabezpečené za úhradu na základe požiadaviek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– boxy á 2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5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,- Eur 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 (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14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.10.-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1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5.10.20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11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)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br/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Štartovné                            0,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4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0Eur/km  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  <w:t> 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sk-SK"/>
        </w:rPr>
        <w:t>PROGRAM</w:t>
      </w:r>
      <w:r w:rsidRPr="00AC27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14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.10. 20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11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Od 14.00 hod nahlásenie štartujúcich, príjem koní, prehliadka trate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O 19.00 hod technická porada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     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                            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15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.10. 20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11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06.30 hod -             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vstupná veterinárna prehliadka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08.00 hod –  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štart súťaže č.1 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tri okruhy – 3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0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, 30, 20 km , povinné prestávky 30, 40 min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Veterinárna uzávera 64 tepov do 20 min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Minimálna rýchlosť 12 km/hod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Hmotnostný limit 70 kg – súťaž č.1 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lastRenderedPageBreak/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  <w:r w:rsidR="00D8148C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08.30 hod –  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štart súťaže č.</w:t>
      </w:r>
      <w:r w:rsidR="00D8148C">
        <w:rPr>
          <w:rFonts w:ascii="Verdana" w:eastAsia="Times New Roman" w:hAnsi="Verdana" w:cs="Times New Roman"/>
          <w:sz w:val="20"/>
          <w:szCs w:val="20"/>
          <w:lang w:eastAsia="sk-SK"/>
        </w:rPr>
        <w:t>2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tri okruhy – 20, 20, 20 km , povinné prestávky 30, 40 min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Veterinárna uzávera 64 tepov do 20 min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Minimálna rýchlosť 12 km/hod</w:t>
      </w:r>
    </w:p>
    <w:p w:rsidR="00AC2772" w:rsidRPr="00AC2772" w:rsidRDefault="00AC2772" w:rsidP="00AC277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Bez hmotnostného limitu 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09.00 hod –  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štart súťaže č.</w:t>
      </w:r>
      <w:r w:rsidR="00D8148C">
        <w:rPr>
          <w:rFonts w:ascii="Verdana" w:eastAsia="Times New Roman" w:hAnsi="Verdana" w:cs="Times New Roman"/>
          <w:sz w:val="20"/>
          <w:szCs w:val="20"/>
          <w:lang w:eastAsia="sk-SK"/>
        </w:rPr>
        <w:t>3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a súťaže č.</w:t>
      </w:r>
      <w:r w:rsidR="00D8148C">
        <w:rPr>
          <w:rFonts w:ascii="Verdana" w:eastAsia="Times New Roman" w:hAnsi="Verdana" w:cs="Times New Roman"/>
          <w:sz w:val="20"/>
          <w:szCs w:val="20"/>
          <w:lang w:eastAsia="sk-SK"/>
        </w:rPr>
        <w:t>4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                   Dva okruhy á 20 km, povinná prestávka 30 min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                   Veterinárna uzávera 64 tepov do 20 min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            Min. tempo 12 km (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in </w:t>
      </w:r>
      <w:proofErr w:type="spellStart"/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time</w:t>
      </w:r>
      <w:proofErr w:type="spellEnd"/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 vo VET do 1:40:00  po štarte 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)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  Max. tempo 15 km (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in </w:t>
      </w:r>
      <w:proofErr w:type="spellStart"/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time</w:t>
      </w:r>
      <w:proofErr w:type="spellEnd"/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 vo VET do 1:20:00 po štarte 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)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                   Bez hmotnostného limitu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Súťaže sú hodnotené podľa čl. 821, 823 Vytrvalostných pravidiel, bez penalizácie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</w:t>
      </w:r>
      <w:r w:rsidR="00D8148C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6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.00 hod – 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cena kondície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</w:t>
      </w:r>
      <w:r w:rsidR="00D8148C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6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</w:t>
      </w:r>
      <w:r w:rsidR="00D8148C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3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0 hod –  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vyhlásenie výsledkov jednotlivých súťaží, dekorácia</w:t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br/>
      </w: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br/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Prihlášky zaslať : Mgr. Dušan Majerčík, Mlynarovičova 6, 851 04 Bratislava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      Mail: </w:t>
      </w:r>
      <w:hyperlink r:id="rId6" w:history="1">
        <w:r w:rsidR="00D8148C" w:rsidRPr="000A33EB">
          <w:rPr>
            <w:rStyle w:val="Hypertextovodkaz"/>
            <w:rFonts w:ascii="Verdana" w:eastAsia="Times New Roman" w:hAnsi="Verdana" w:cs="Times New Roman"/>
            <w:sz w:val="20"/>
            <w:lang w:eastAsia="sk-SK"/>
          </w:rPr>
          <w:t>nasud206@gmail.com</w:t>
        </w:r>
      </w:hyperlink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       Tel.: 0903 / 574 114                 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                    </w:t>
      </w:r>
    </w:p>
    <w:p w:rsidR="00D8148C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Schválil                                                                                  Mgr. Dušan Majerčík </w:t>
      </w:r>
      <w:proofErr w:type="spellStart"/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v.r</w:t>
      </w:r>
      <w:proofErr w:type="spellEnd"/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>.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                                                                                predseda komisie </w:t>
      </w: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  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lastRenderedPageBreak/>
        <w:t> </w:t>
      </w:r>
    </w:p>
    <w:p w:rsidR="00AC2772" w:rsidRPr="00AC2772" w:rsidRDefault="00AC2772" w:rsidP="00AC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77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B396F" w:rsidRDefault="001B396F"/>
    <w:sectPr w:rsidR="001B396F" w:rsidSect="001B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132"/>
    <w:multiLevelType w:val="multilevel"/>
    <w:tmpl w:val="271A8E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90966"/>
    <w:multiLevelType w:val="multilevel"/>
    <w:tmpl w:val="72140A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C2772"/>
    <w:rsid w:val="001B396F"/>
    <w:rsid w:val="00AC2772"/>
    <w:rsid w:val="00D8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9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7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ud20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2003-12-31T23:10:00Z</dcterms:created>
  <dcterms:modified xsi:type="dcterms:W3CDTF">2003-12-31T23:27:00Z</dcterms:modified>
</cp:coreProperties>
</file>